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p>
      <w:pPr>
        <w:jc w:val="center"/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Величина прожиточного минимума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ПЕНСИОНЕРА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 целях установления 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социальной доплаты к пенсии в Российской Федерации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/>
    </w:p>
    <w:p>
      <w:pPr>
        <w:ind w:right="-172"/>
        <w:jc w:val="right"/>
        <w:spacing w:after="60"/>
        <w:rPr>
          <w:rFonts w:ascii="Times New Roman" w:hAnsi="Times New Roman" w:cs="Times New Roman"/>
          <w:caps/>
          <w:sz w:val="20"/>
        </w:rPr>
      </w:pPr>
      <w:r>
        <w:rPr>
          <w:rFonts w:ascii="Times New Roman" w:hAnsi="Times New Roman" w:cs="Times New Roman"/>
          <w:sz w:val="20"/>
        </w:rPr>
        <w:t xml:space="preserve">в месяц;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рублей</w:t>
      </w:r>
      <w:r/>
    </w:p>
    <w:tbl>
      <w:tblPr>
        <w:tblW w:w="513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17"/>
        <w:gridCol w:w="992"/>
        <w:gridCol w:w="904"/>
        <w:gridCol w:w="892"/>
        <w:gridCol w:w="898"/>
        <w:gridCol w:w="892"/>
        <w:gridCol w:w="892"/>
        <w:gridCol w:w="892"/>
        <w:gridCol w:w="892"/>
        <w:gridCol w:w="892"/>
        <w:gridCol w:w="931"/>
        <w:gridCol w:w="1198"/>
        <w:gridCol w:w="1323"/>
        <w:gridCol w:w="1551"/>
      </w:tblGrid>
      <w:tr>
        <w:trPr>
          <w:cantSplit/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302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306" w:type="pct"/>
            <w:vMerge w:val="restart"/>
            <w:textDirection w:val="lrTb"/>
            <w:noWrap w:val="false"/>
          </w:tcPr>
          <w:p>
            <w:pPr>
              <w:ind w:left="-560" w:firstLine="560"/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331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302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98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300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98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98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98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98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98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311" w:type="pct"/>
            <w:vMerge w:val="restar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21" w:type="pct"/>
            <w:vMerge w:val="restart"/>
            <w:textDirection w:val="lrTb"/>
            <w:noWrap w:val="false"/>
          </w:tcPr>
          <w:p>
            <w:pPr>
              <w:jc w:val="center"/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2)</w:t>
            </w:r>
            <w:r/>
          </w:p>
        </w:tc>
      </w:tr>
      <w:tr>
        <w:trPr>
          <w:cantSplit/>
          <w:jc w:val="center"/>
        </w:trPr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302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0" w:name="_GoBack"/>
            <w:r/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306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331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302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300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</w:tcBorders>
            <w:tcW w:w="311" w:type="pct"/>
            <w:vMerge w:val="continue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января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2022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pct"/>
            <w:textDirection w:val="lrTb"/>
            <w:noWrap w:val="false"/>
          </w:tcPr>
          <w:p>
            <w:pPr>
              <w:jc w:val="center"/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июня 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</w:t>
            </w:r>
            <w:r/>
          </w:p>
        </w:tc>
        <w:tc>
          <w:tcPr>
            <w:shd w:val="clear" w:color="auto" w:fill="99cc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" w:type="pct"/>
            <w:vMerge w:val="continue"/>
            <w:textDirection w:val="lrTb"/>
            <w:noWrap w:val="false"/>
          </w:tcPr>
          <w:p>
            <w:pPr>
              <w:jc w:val="center"/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bookmarkEnd w:id="0"/>
            <w:r/>
          </w:p>
        </w:tc>
      </w:tr>
      <w:tr>
        <w:trPr>
          <w:cantSplit/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2" w:type="pct"/>
            <w:vAlign w:val="bottom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6" w:type="pct"/>
            <w:vAlign w:val="bottom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4938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1" w:type="pct"/>
            <w:vAlign w:val="bottom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5564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2" w:type="pct"/>
            <w:vAlign w:val="bottom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6354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0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" w:type="pct"/>
            <w:textDirection w:val="lrTb"/>
            <w:noWrap w:val="false"/>
          </w:tcPr>
          <w:p>
            <w:pPr>
              <w:ind w:right="28"/>
              <w:jc w:val="center"/>
              <w:spacing w:before="240" w:after="120" w:line="1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12363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65"/>
        <w:numPr>
          <w:ilvl w:val="0"/>
          <w:numId w:val="2"/>
        </w:numPr>
        <w:ind w:left="0" w:firstLine="0"/>
        <w:tabs>
          <w:tab w:val="left" w:pos="284" w:leader="none"/>
        </w:tabs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С 1 января 2022 г</w:t>
      </w:r>
      <w:r>
        <w:rPr>
          <w:color w:val="000000"/>
          <w:sz w:val="18"/>
          <w:szCs w:val="18"/>
          <w:lang w:eastAsia="ru-RU"/>
        </w:rPr>
        <w:t xml:space="preserve">.</w:t>
      </w:r>
      <w:r>
        <w:rPr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18"/>
          <w:szCs w:val="18"/>
          <w:lang w:eastAsia="ru-RU"/>
        </w:rPr>
        <w:t xml:space="preserve">– </w:t>
      </w:r>
      <w:r>
        <w:rPr>
          <w:color w:val="000000"/>
          <w:sz w:val="18"/>
          <w:szCs w:val="18"/>
          <w:lang w:eastAsia="ru-RU"/>
        </w:rPr>
        <w:t xml:space="preserve">данные приведены</w:t>
      </w:r>
      <w:r>
        <w:rPr>
          <w:color w:val="000000"/>
          <w:sz w:val="18"/>
          <w:szCs w:val="18"/>
          <w:lang w:eastAsia="ru-RU"/>
        </w:rPr>
        <w:t xml:space="preserve"> в соответствии с Федеральным законом от 6</w:t>
      </w:r>
      <w:r>
        <w:rPr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18"/>
          <w:szCs w:val="18"/>
          <w:lang w:eastAsia="ru-RU"/>
        </w:rPr>
        <w:t xml:space="preserve"> декабря </w:t>
      </w:r>
      <w:r>
        <w:rPr>
          <w:color w:val="000000"/>
          <w:sz w:val="18"/>
          <w:szCs w:val="18"/>
          <w:lang w:eastAsia="ru-RU"/>
        </w:rPr>
        <w:t xml:space="preserve">2021 г. </w:t>
      </w:r>
      <w:r>
        <w:rPr>
          <w:color w:val="000000"/>
          <w:sz w:val="18"/>
          <w:szCs w:val="18"/>
          <w:lang w:eastAsia="ru-RU"/>
        </w:rPr>
        <w:t xml:space="preserve">№ 390-ФЗ.</w:t>
      </w:r>
      <w:r/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С 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1 июня 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2022 г. – в соответствии с постановлением Правительства Российской Федерации от 28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 мая 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2022 г. № 973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с учетом индексации величины прожиточного минимума на 10%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,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18"/>
          <w:szCs w:val="18"/>
          <w:lang w:eastAsia="ru-RU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по данным Минтруда России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pStyle w:val="965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В</w:t>
      </w:r>
      <w:r>
        <w:rPr>
          <w:color w:val="000000"/>
          <w:sz w:val="18"/>
          <w:szCs w:val="18"/>
          <w:vertAlign w:val="superscript"/>
          <w:lang w:eastAsia="ru-RU"/>
        </w:rPr>
        <w:t xml:space="preserve"> </w:t>
      </w:r>
      <w:r>
        <w:rPr>
          <w:color w:val="000000"/>
          <w:sz w:val="18"/>
          <w:szCs w:val="18"/>
          <w:lang w:eastAsia="ru-RU"/>
        </w:rPr>
        <w:t xml:space="preserve">соответствии с Федеральным законом от 5 </w:t>
      </w:r>
      <w:r>
        <w:rPr>
          <w:color w:val="000000"/>
          <w:sz w:val="18"/>
          <w:szCs w:val="18"/>
          <w:lang w:eastAsia="ru-RU"/>
        </w:rPr>
        <w:t xml:space="preserve">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и по основным социально-демографическим группам населения</w:t>
      </w:r>
      <w:r>
        <w:rPr>
          <w:color w:val="000000"/>
          <w:sz w:val="18"/>
          <w:szCs w:val="18"/>
          <w:lang w:eastAsia="ru-RU"/>
        </w:rPr>
        <w:t xml:space="preserve">, в том числе для определения размера фед</w:t>
      </w:r>
      <w:r>
        <w:rPr>
          <w:color w:val="000000"/>
          <w:sz w:val="18"/>
          <w:szCs w:val="18"/>
          <w:lang w:eastAsia="ru-RU"/>
        </w:rPr>
        <w:t xml:space="preserve">е</w:t>
      </w:r>
      <w:r>
        <w:rPr>
          <w:color w:val="000000"/>
          <w:sz w:val="18"/>
          <w:szCs w:val="18"/>
          <w:lang w:eastAsia="ru-RU"/>
        </w:rPr>
        <w:t xml:space="preserve">ральной социальной доплаты к пенсии</w:t>
      </w:r>
      <w:r>
        <w:rPr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18"/>
          <w:szCs w:val="18"/>
          <w:lang w:eastAsia="ru-RU"/>
        </w:rPr>
        <w:t xml:space="preserve">на 2023 и 2024 годы устанавливается федеральным законом о федеральном бюджете</w:t>
      </w:r>
      <w:r>
        <w:rPr>
          <w:color w:val="000000"/>
          <w:sz w:val="18"/>
          <w:szCs w:val="18"/>
          <w:lang w:eastAsia="ru-RU"/>
        </w:rPr>
        <w:t xml:space="preserve"> на соответствующий финансовый год </w:t>
      </w:r>
      <w:r>
        <w:rPr>
          <w:color w:val="000000"/>
          <w:sz w:val="18"/>
          <w:szCs w:val="18"/>
          <w:lang w:eastAsia="ru-RU"/>
        </w:rPr>
        <w:br/>
        <w:t xml:space="preserve">и на плановый период (</w:t>
      </w:r>
      <w:r>
        <w:rPr>
          <w:color w:val="000000"/>
          <w:sz w:val="18"/>
          <w:szCs w:val="18"/>
          <w:lang w:eastAsia="ru-RU"/>
        </w:rPr>
        <w:t xml:space="preserve">Федеральный закон от 5 декабря 2022 г. № 466-ФЗ).</w:t>
      </w:r>
      <w:r/>
    </w:p>
    <w:sectPr>
      <w:footnotePr/>
      <w:endnotePr/>
      <w:type w:val="nextPage"/>
      <w:pgSz w:w="16838" w:h="11906" w:orient="landscape"/>
      <w:pgMar w:top="1134" w:right="1134" w:bottom="567" w:left="1134" w:header="0" w:footer="0" w:gutter="0"/>
      <w:pgNumType w:start="4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Symbol">
    <w:panose1 w:val="05010000000000000000"/>
  </w:font>
  <w:font w:name="Wingdings">
    <w:panose1 w:val="05010000000000000000"/>
  </w:font>
  <w:font w:name="arial cyr">
    <w:panose1 w:val="020B0604020202020204"/>
  </w:font>
  <w:font w:name="journalrub;arial">
    <w:panose1 w:val="020B060303080402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</w:pPr>
      <w:rPr>
        <w:rFonts w:hint="default"/>
        <w:b w:val="0"/>
        <w:sz w:val="20"/>
        <w:szCs w:val="20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none"/>
      <w:pStyle w:val="798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799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800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801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802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803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804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05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806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64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38"/>
    <w:next w:val="63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38"/>
    <w:next w:val="638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38"/>
    <w:next w:val="638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8"/>
    <w:next w:val="638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8"/>
    <w:next w:val="638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8"/>
    <w:next w:val="638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8"/>
    <w:next w:val="63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8"/>
    <w:next w:val="638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39"/>
    <w:link w:val="652"/>
    <w:uiPriority w:val="10"/>
    <w:rPr>
      <w:sz w:val="48"/>
      <w:szCs w:val="48"/>
    </w:rPr>
  </w:style>
  <w:style w:type="character" w:styleId="35">
    <w:name w:val="Subtitle Char"/>
    <w:basedOn w:val="639"/>
    <w:link w:val="654"/>
    <w:uiPriority w:val="11"/>
    <w:rPr>
      <w:sz w:val="24"/>
      <w:szCs w:val="24"/>
    </w:rPr>
  </w:style>
  <w:style w:type="character" w:styleId="37">
    <w:name w:val="Quote Char"/>
    <w:link w:val="656"/>
    <w:uiPriority w:val="29"/>
    <w:rPr>
      <w:i/>
    </w:rPr>
  </w:style>
  <w:style w:type="character" w:styleId="39">
    <w:name w:val="Intense Quote Char"/>
    <w:link w:val="658"/>
    <w:uiPriority w:val="30"/>
    <w:rPr>
      <w:i/>
    </w:rPr>
  </w:style>
  <w:style w:type="paragraph" w:styleId="40">
    <w:name w:val="Header"/>
    <w:basedOn w:val="638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38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74">
    <w:name w:val="Footnote Text Char"/>
    <w:link w:val="898"/>
    <w:uiPriority w:val="99"/>
    <w:rPr>
      <w:sz w:val="18"/>
    </w:rPr>
  </w:style>
  <w:style w:type="character" w:styleId="177">
    <w:name w:val="Endnote Text Char"/>
    <w:link w:val="792"/>
    <w:uiPriority w:val="99"/>
    <w:rPr>
      <w:sz w:val="20"/>
    </w:rPr>
  </w:style>
  <w:style w:type="paragraph" w:styleId="638" w:default="1">
    <w:name w:val="Normal"/>
    <w:qFormat/>
    <w:rPr>
      <w:rFonts w:ascii="Arial" w:hAnsi="Arial" w:cs="Arial" w:eastAsia="Times New Roman"/>
      <w:sz w:val="14"/>
      <w:szCs w:val="20"/>
      <w:lang w:val="ru-RU" w:bidi="ar-SA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Heading 1 Char"/>
    <w:link w:val="798"/>
    <w:uiPriority w:val="9"/>
    <w:rPr>
      <w:rFonts w:ascii="Arial" w:hAnsi="Arial" w:cs="Arial" w:eastAsia="Arial"/>
      <w:sz w:val="40"/>
      <w:szCs w:val="40"/>
    </w:rPr>
  </w:style>
  <w:style w:type="character" w:styleId="643" w:customStyle="1">
    <w:name w:val="Heading 2 Char"/>
    <w:link w:val="799"/>
    <w:uiPriority w:val="9"/>
    <w:rPr>
      <w:rFonts w:ascii="Arial" w:hAnsi="Arial" w:cs="Arial" w:eastAsia="Arial"/>
      <w:sz w:val="34"/>
    </w:rPr>
  </w:style>
  <w:style w:type="character" w:styleId="644" w:customStyle="1">
    <w:name w:val="Heading 3 Char"/>
    <w:link w:val="800"/>
    <w:uiPriority w:val="9"/>
    <w:rPr>
      <w:rFonts w:ascii="Arial" w:hAnsi="Arial" w:cs="Arial" w:eastAsia="Arial"/>
      <w:sz w:val="30"/>
      <w:szCs w:val="30"/>
    </w:rPr>
  </w:style>
  <w:style w:type="character" w:styleId="645" w:customStyle="1">
    <w:name w:val="Heading 4 Char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646" w:customStyle="1">
    <w:name w:val="Heading 5 Char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647" w:customStyle="1">
    <w:name w:val="Heading 6 Char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648" w:customStyle="1">
    <w:name w:val="Heading 7 Char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9" w:customStyle="1">
    <w:name w:val="Heading 8 Char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650" w:customStyle="1">
    <w:name w:val="Heading 9 Char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uiPriority w:val="1"/>
    <w:qFormat/>
  </w:style>
  <w:style w:type="paragraph" w:styleId="652">
    <w:name w:val="Title"/>
    <w:basedOn w:val="638"/>
    <w:next w:val="638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 w:customStyle="1">
    <w:name w:val="Название Знак"/>
    <w:link w:val="652"/>
    <w:uiPriority w:val="10"/>
    <w:rPr>
      <w:sz w:val="48"/>
      <w:szCs w:val="48"/>
    </w:rPr>
  </w:style>
  <w:style w:type="paragraph" w:styleId="654">
    <w:name w:val="Subtitle"/>
    <w:basedOn w:val="638"/>
    <w:next w:val="638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 w:customStyle="1">
    <w:name w:val="Подзаголовок Знак"/>
    <w:link w:val="654"/>
    <w:uiPriority w:val="11"/>
    <w:rPr>
      <w:sz w:val="24"/>
      <w:szCs w:val="24"/>
    </w:rPr>
  </w:style>
  <w:style w:type="paragraph" w:styleId="656">
    <w:name w:val="Quote"/>
    <w:basedOn w:val="638"/>
    <w:next w:val="638"/>
    <w:link w:val="657"/>
    <w:uiPriority w:val="29"/>
    <w:qFormat/>
    <w:pPr>
      <w:ind w:left="720" w:right="720"/>
    </w:pPr>
    <w:rPr>
      <w:i/>
    </w:rPr>
  </w:style>
  <w:style w:type="character" w:styleId="657" w:customStyle="1">
    <w:name w:val="Цитата 2 Знак"/>
    <w:link w:val="656"/>
    <w:uiPriority w:val="29"/>
    <w:rPr>
      <w:i/>
    </w:rPr>
  </w:style>
  <w:style w:type="paragraph" w:styleId="658">
    <w:name w:val="Intense Quote"/>
    <w:basedOn w:val="638"/>
    <w:next w:val="638"/>
    <w:link w:val="65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 w:customStyle="1">
    <w:name w:val="Выделенная цитата Знак"/>
    <w:link w:val="658"/>
    <w:uiPriority w:val="30"/>
    <w:rPr>
      <w:i/>
    </w:rPr>
  </w:style>
  <w:style w:type="character" w:styleId="660" w:customStyle="1">
    <w:name w:val="Header Char"/>
    <w:link w:val="897"/>
    <w:uiPriority w:val="99"/>
  </w:style>
  <w:style w:type="character" w:styleId="661" w:customStyle="1">
    <w:name w:val="Footer Char"/>
    <w:uiPriority w:val="99"/>
  </w:style>
  <w:style w:type="character" w:styleId="662" w:customStyle="1">
    <w:name w:val="Caption Char"/>
    <w:link w:val="896"/>
    <w:uiPriority w:val="99"/>
  </w:style>
  <w:style w:type="table" w:styleId="663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auto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69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69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auto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69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69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69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698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69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uto"/>
      </w:tcPr>
    </w:tblStylePr>
    <w:tblStylePr w:type="band1Vert">
      <w:tcPr>
        <w:shd w:val="clear" w:color="aec4e0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auto"/>
        <w:tcBorders>
          <w:top w:val="single" w:color="FFFFFF" w:themeColor="light1" w:sz="4" w:space="0"/>
        </w:tcBorders>
      </w:tcPr>
    </w:tblStylePr>
  </w:style>
  <w:style w:type="table" w:styleId="70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auto"/>
      </w:tcPr>
    </w:tblStylePr>
    <w:tblStylePr w:type="band1Vert">
      <w:tcPr>
        <w:shd w:val="clear" w:color="e2aead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auto"/>
        <w:tcBorders>
          <w:top w:val="single" w:color="FFFFFF" w:themeColor="light1" w:sz="4" w:space="0"/>
        </w:tcBorders>
      </w:tcPr>
    </w:tblStylePr>
  </w:style>
  <w:style w:type="table" w:styleId="70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auto"/>
      </w:tcPr>
    </w:tblStylePr>
    <w:tblStylePr w:type="band1Vert">
      <w:tcPr>
        <w:shd w:val="clear" w:color="d0dfb2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auto"/>
        <w:tcBorders>
          <w:top w:val="single" w:color="FFFFFF" w:themeColor="light1" w:sz="4" w:space="0"/>
        </w:tcBorders>
      </w:tcPr>
    </w:tblStylePr>
  </w:style>
  <w:style w:type="table" w:styleId="70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auto"/>
      </w:tcPr>
    </w:tblStylePr>
    <w:tblStylePr w:type="band1Vert">
      <w:tcPr>
        <w:shd w:val="clear" w:color="c4b7d4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auto"/>
        <w:tcBorders>
          <w:top w:val="single" w:color="FFFFFF" w:themeColor="light1" w:sz="4" w:space="0"/>
        </w:tcBorders>
      </w:tcPr>
    </w:tblStylePr>
  </w:style>
  <w:style w:type="table" w:styleId="70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uto"/>
      </w:tcPr>
    </w:tblStylePr>
    <w:tblStylePr w:type="band1Vert">
      <w:tcPr>
        <w:shd w:val="clear" w:color="acd8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FFFFFF" w:themeColor="light1" w:sz="4" w:space="0"/>
        </w:tcBorders>
      </w:tcPr>
    </w:tblStylePr>
  </w:style>
  <w:style w:type="table" w:styleId="70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auto"/>
      </w:tcPr>
    </w:tblStylePr>
    <w:tblStylePr w:type="band1Vert">
      <w:tcPr>
        <w:shd w:val="clear" w:color="fbceaa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FFFFF" w:themeColor="light1" w:sz="4" w:space="0"/>
        </w:tcBorders>
      </w:tcPr>
    </w:tblStylePr>
  </w:style>
  <w:style w:type="table" w:styleId="705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0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0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0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2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2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2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2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3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33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auto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auto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auto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auto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5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5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5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5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5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69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770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771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772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773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774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775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76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777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778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779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780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781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78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8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8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8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8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8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8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89">
    <w:name w:val="Hyperlink"/>
    <w:uiPriority w:val="99"/>
    <w:unhideWhenUsed/>
    <w:rPr>
      <w:color w:val="0000FF" w:themeColor="hyperlink"/>
      <w:u w:val="single"/>
    </w:rPr>
  </w:style>
  <w:style w:type="character" w:styleId="790" w:customStyle="1">
    <w:name w:val="Текст сноски Знак"/>
    <w:link w:val="898"/>
    <w:uiPriority w:val="99"/>
    <w:rPr>
      <w:sz w:val="18"/>
    </w:rPr>
  </w:style>
  <w:style w:type="character" w:styleId="791">
    <w:name w:val="footnote reference"/>
    <w:uiPriority w:val="99"/>
    <w:unhideWhenUsed/>
    <w:rPr>
      <w:vertAlign w:val="superscript"/>
    </w:rPr>
  </w:style>
  <w:style w:type="paragraph" w:styleId="792">
    <w:name w:val="endnote text"/>
    <w:basedOn w:val="638"/>
    <w:link w:val="793"/>
    <w:uiPriority w:val="99"/>
    <w:semiHidden/>
    <w:unhideWhenUsed/>
    <w:rPr>
      <w:sz w:val="20"/>
    </w:rPr>
  </w:style>
  <w:style w:type="character" w:styleId="793" w:customStyle="1">
    <w:name w:val="Текст концевой сноски Знак"/>
    <w:link w:val="792"/>
    <w:uiPriority w:val="99"/>
    <w:rPr>
      <w:sz w:val="20"/>
    </w:rPr>
  </w:style>
  <w:style w:type="character" w:styleId="794">
    <w:name w:val="endnote reference"/>
    <w:uiPriority w:val="99"/>
    <w:semiHidden/>
    <w:unhideWhenUsed/>
    <w:rPr>
      <w:vertAlign w:val="superscript"/>
    </w:rPr>
  </w:style>
  <w:style w:type="paragraph" w:styleId="795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796">
    <w:name w:val="TOC Heading"/>
    <w:uiPriority w:val="39"/>
    <w:unhideWhenUsed/>
  </w:style>
  <w:style w:type="paragraph" w:styleId="797">
    <w:name w:val="table of figures"/>
    <w:basedOn w:val="638"/>
    <w:next w:val="638"/>
    <w:uiPriority w:val="99"/>
    <w:unhideWhenUsed/>
  </w:style>
  <w:style w:type="paragraph" w:styleId="798" w:customStyle="1">
    <w:name w:val="Заголовок 11"/>
    <w:basedOn w:val="638"/>
    <w:next w:val="638"/>
    <w:link w:val="642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799" w:customStyle="1">
    <w:name w:val="Заголовок 21"/>
    <w:basedOn w:val="638"/>
    <w:next w:val="638"/>
    <w:link w:val="643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800" w:customStyle="1">
    <w:name w:val="Заголовок 31"/>
    <w:basedOn w:val="638"/>
    <w:next w:val="878"/>
    <w:link w:val="644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801" w:customStyle="1">
    <w:name w:val="Заголовок 41"/>
    <w:basedOn w:val="638"/>
    <w:next w:val="878"/>
    <w:link w:val="645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802" w:customStyle="1">
    <w:name w:val="Заголовок 51"/>
    <w:basedOn w:val="638"/>
    <w:next w:val="878"/>
    <w:link w:val="646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803" w:customStyle="1">
    <w:name w:val="Заголовок 61"/>
    <w:basedOn w:val="638"/>
    <w:next w:val="878"/>
    <w:link w:val="647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804" w:customStyle="1">
    <w:name w:val="Заголовок 71"/>
    <w:basedOn w:val="638"/>
    <w:next w:val="878"/>
    <w:link w:val="648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05" w:customStyle="1">
    <w:name w:val="Заголовок 81"/>
    <w:basedOn w:val="638"/>
    <w:next w:val="878"/>
    <w:link w:val="649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806" w:customStyle="1">
    <w:name w:val="Заголовок 91"/>
    <w:basedOn w:val="638"/>
    <w:next w:val="878"/>
    <w:link w:val="65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styleId="807" w:customStyle="1">
    <w:name w:val="WW8Num1z0"/>
    <w:qFormat/>
    <w:rPr>
      <w:rFonts w:cs="Times New Roman"/>
    </w:rPr>
  </w:style>
  <w:style w:type="character" w:styleId="808" w:customStyle="1">
    <w:name w:val="WW8Num2z0"/>
    <w:qFormat/>
    <w:rPr>
      <w:rFonts w:cs="Times New Roman"/>
    </w:rPr>
  </w:style>
  <w:style w:type="character" w:styleId="809" w:customStyle="1">
    <w:name w:val="WW8Num2z1"/>
    <w:qFormat/>
    <w:rPr>
      <w:rFonts w:cs="Times New Roman"/>
    </w:rPr>
  </w:style>
  <w:style w:type="character" w:styleId="810" w:customStyle="1">
    <w:name w:val="WW8Num3z0"/>
    <w:qFormat/>
    <w:rPr>
      <w:rFonts w:cs="Times New Roman"/>
    </w:rPr>
  </w:style>
  <w:style w:type="character" w:styleId="811" w:customStyle="1">
    <w:name w:val="WW8Num4z0"/>
    <w:qFormat/>
    <w:rPr>
      <w:rFonts w:cs="Times New Roman"/>
    </w:rPr>
  </w:style>
  <w:style w:type="character" w:styleId="812" w:customStyle="1">
    <w:name w:val="WW8Num5z0"/>
    <w:qFormat/>
    <w:rPr>
      <w:rFonts w:cs="Times New Roman"/>
    </w:rPr>
  </w:style>
  <w:style w:type="character" w:styleId="813" w:customStyle="1">
    <w:name w:val="WW8Num6z0"/>
    <w:qFormat/>
    <w:rPr>
      <w:rFonts w:ascii="Times New Roman" w:hAnsi="Times New Roman" w:cs="Times New Roman" w:eastAsia="Times New Roman"/>
    </w:rPr>
  </w:style>
  <w:style w:type="character" w:styleId="814" w:customStyle="1">
    <w:name w:val="WW8Num6z1"/>
    <w:qFormat/>
    <w:rPr>
      <w:rFonts w:ascii="Courier New" w:hAnsi="Courier New" w:cs="Courier New"/>
    </w:rPr>
  </w:style>
  <w:style w:type="character" w:styleId="815" w:customStyle="1">
    <w:name w:val="WW8Num6z2"/>
    <w:qFormat/>
    <w:rPr>
      <w:rFonts w:ascii="Wingdings" w:hAnsi="Wingdings" w:cs="Wingdings"/>
    </w:rPr>
  </w:style>
  <w:style w:type="character" w:styleId="816" w:customStyle="1">
    <w:name w:val="WW8Num6z3"/>
    <w:qFormat/>
    <w:rPr>
      <w:rFonts w:ascii="Symbol" w:hAnsi="Symbol" w:cs="Symbol"/>
    </w:rPr>
  </w:style>
  <w:style w:type="character" w:styleId="817" w:customStyle="1">
    <w:name w:val="WW8Num7z0"/>
    <w:qFormat/>
    <w:rPr>
      <w:rFonts w:cs="Times New Roman"/>
    </w:rPr>
  </w:style>
  <w:style w:type="character" w:styleId="818" w:customStyle="1">
    <w:name w:val="WW8Num8z0"/>
    <w:qFormat/>
    <w:rPr>
      <w:rFonts w:cs="Times New Roman"/>
    </w:rPr>
  </w:style>
  <w:style w:type="character" w:styleId="819" w:customStyle="1">
    <w:name w:val="WW8Num9z0"/>
    <w:qFormat/>
    <w:rPr>
      <w:rFonts w:cs="Times New Roman"/>
    </w:rPr>
  </w:style>
  <w:style w:type="character" w:styleId="820" w:customStyle="1">
    <w:name w:val="WW8Num10z0"/>
    <w:qFormat/>
    <w:rPr>
      <w:rFonts w:cs="Times New Roman"/>
    </w:rPr>
  </w:style>
  <w:style w:type="character" w:styleId="821" w:customStyle="1">
    <w:name w:val="WW8Num11z0"/>
    <w:qFormat/>
    <w:rPr>
      <w:rFonts w:cs="Times New Roman"/>
    </w:rPr>
  </w:style>
  <w:style w:type="character" w:styleId="822" w:customStyle="1">
    <w:name w:val="WW8Num12z0"/>
    <w:qFormat/>
    <w:rPr>
      <w:rFonts w:ascii="Wingdings" w:hAnsi="Wingdings" w:cs="Wingdings"/>
    </w:rPr>
  </w:style>
  <w:style w:type="character" w:styleId="823" w:customStyle="1">
    <w:name w:val="WW8Num12z1"/>
    <w:qFormat/>
    <w:rPr>
      <w:rFonts w:ascii="Courier New" w:hAnsi="Courier New" w:cs="Courier New"/>
    </w:rPr>
  </w:style>
  <w:style w:type="character" w:styleId="824" w:customStyle="1">
    <w:name w:val="WW8Num12z3"/>
    <w:qFormat/>
    <w:rPr>
      <w:rFonts w:ascii="Symbol" w:hAnsi="Symbol" w:cs="Symbol"/>
    </w:rPr>
  </w:style>
  <w:style w:type="character" w:styleId="825" w:customStyle="1">
    <w:name w:val="WW8Num13z0"/>
    <w:qFormat/>
    <w:rPr>
      <w:rFonts w:cs="Times New Roman"/>
    </w:rPr>
  </w:style>
  <w:style w:type="character" w:styleId="826" w:customStyle="1">
    <w:name w:val="WW8Num14z0"/>
    <w:qFormat/>
  </w:style>
  <w:style w:type="character" w:styleId="827" w:customStyle="1">
    <w:name w:val="WW8Num14z1"/>
    <w:qFormat/>
  </w:style>
  <w:style w:type="character" w:styleId="828" w:customStyle="1">
    <w:name w:val="WW8Num14z2"/>
    <w:qFormat/>
  </w:style>
  <w:style w:type="character" w:styleId="829" w:customStyle="1">
    <w:name w:val="WW8Num14z3"/>
    <w:qFormat/>
  </w:style>
  <w:style w:type="character" w:styleId="830" w:customStyle="1">
    <w:name w:val="WW8Num14z4"/>
    <w:qFormat/>
  </w:style>
  <w:style w:type="character" w:styleId="831" w:customStyle="1">
    <w:name w:val="WW8Num14z5"/>
    <w:qFormat/>
  </w:style>
  <w:style w:type="character" w:styleId="832" w:customStyle="1">
    <w:name w:val="WW8Num14z6"/>
    <w:qFormat/>
  </w:style>
  <w:style w:type="character" w:styleId="833" w:customStyle="1">
    <w:name w:val="WW8Num14z7"/>
    <w:qFormat/>
  </w:style>
  <w:style w:type="character" w:styleId="834" w:customStyle="1">
    <w:name w:val="WW8Num14z8"/>
    <w:qFormat/>
  </w:style>
  <w:style w:type="character" w:styleId="835" w:customStyle="1">
    <w:name w:val="WW8Num15z0"/>
    <w:qFormat/>
    <w:rPr>
      <w:rFonts w:ascii="Arial" w:hAnsi="Arial" w:cs="Times New Roman"/>
      <w:b/>
      <w:i w:val="0"/>
      <w:sz w:val="16"/>
      <w:u w:val="none"/>
    </w:rPr>
  </w:style>
  <w:style w:type="character" w:styleId="836" w:customStyle="1">
    <w:name w:val="WW8Num16z0"/>
    <w:qFormat/>
    <w:rPr>
      <w:rFonts w:cs="Times New Roman"/>
      <w:b/>
      <w:i w:val="0"/>
    </w:rPr>
  </w:style>
  <w:style w:type="character" w:styleId="837" w:customStyle="1">
    <w:name w:val="WW8Num17z0"/>
    <w:qFormat/>
    <w:rPr>
      <w:rFonts w:cs="Times New Roman"/>
    </w:rPr>
  </w:style>
  <w:style w:type="character" w:styleId="838" w:customStyle="1">
    <w:name w:val="WW8Num18z0"/>
    <w:qFormat/>
    <w:rPr>
      <w:rFonts w:cs="Times New Roman"/>
    </w:rPr>
  </w:style>
  <w:style w:type="character" w:styleId="839" w:customStyle="1">
    <w:name w:val="WW8Num19z0"/>
    <w:qFormat/>
  </w:style>
  <w:style w:type="character" w:styleId="840" w:customStyle="1">
    <w:name w:val="WW8Num19z1"/>
    <w:qFormat/>
  </w:style>
  <w:style w:type="character" w:styleId="841" w:customStyle="1">
    <w:name w:val="WW8Num19z2"/>
    <w:qFormat/>
  </w:style>
  <w:style w:type="character" w:styleId="842" w:customStyle="1">
    <w:name w:val="WW8Num19z3"/>
    <w:qFormat/>
  </w:style>
  <w:style w:type="character" w:styleId="843" w:customStyle="1">
    <w:name w:val="WW8Num19z4"/>
    <w:qFormat/>
  </w:style>
  <w:style w:type="character" w:styleId="844" w:customStyle="1">
    <w:name w:val="WW8Num19z5"/>
    <w:qFormat/>
  </w:style>
  <w:style w:type="character" w:styleId="845" w:customStyle="1">
    <w:name w:val="WW8Num19z6"/>
    <w:qFormat/>
  </w:style>
  <w:style w:type="character" w:styleId="846" w:customStyle="1">
    <w:name w:val="WW8Num19z7"/>
    <w:qFormat/>
  </w:style>
  <w:style w:type="character" w:styleId="847" w:customStyle="1">
    <w:name w:val="WW8Num19z8"/>
    <w:qFormat/>
  </w:style>
  <w:style w:type="character" w:styleId="848" w:customStyle="1">
    <w:name w:val="WW8Num20z0"/>
    <w:qFormat/>
    <w:rPr>
      <w:rFonts w:cs="Times New Roman"/>
    </w:rPr>
  </w:style>
  <w:style w:type="character" w:styleId="849" w:customStyle="1">
    <w:name w:val="WW8Num21z0"/>
    <w:qFormat/>
    <w:rPr>
      <w:rFonts w:cs="Times New Roman"/>
    </w:rPr>
  </w:style>
  <w:style w:type="character" w:styleId="850" w:customStyle="1">
    <w:name w:val="WW8Num22z0"/>
    <w:qFormat/>
    <w:rPr>
      <w:rFonts w:cs="Times New Roman"/>
    </w:rPr>
  </w:style>
  <w:style w:type="character" w:styleId="851" w:customStyle="1">
    <w:name w:val="WW8Num23z0"/>
    <w:qFormat/>
    <w:rPr>
      <w:rFonts w:cs="Times New Roman"/>
    </w:rPr>
  </w:style>
  <w:style w:type="character" w:styleId="852" w:customStyle="1">
    <w:name w:val="WW8Num24z0"/>
    <w:qFormat/>
    <w:rPr>
      <w:rFonts w:cs="Times New Roman"/>
    </w:rPr>
  </w:style>
  <w:style w:type="character" w:styleId="853" w:customStyle="1">
    <w:name w:val="WW8Num24z1"/>
    <w:qFormat/>
    <w:rPr>
      <w:rFonts w:cs="Times New Roman"/>
    </w:rPr>
  </w:style>
  <w:style w:type="character" w:styleId="854" w:customStyle="1">
    <w:name w:val="WW8Num25z0"/>
    <w:qFormat/>
    <w:rPr>
      <w:rFonts w:cs="Times New Roman"/>
      <w:b/>
      <w:sz w:val="16"/>
    </w:rPr>
  </w:style>
  <w:style w:type="character" w:styleId="855" w:customStyle="1">
    <w:name w:val="WW8Num25z1"/>
    <w:qFormat/>
    <w:rPr>
      <w:rFonts w:cs="Times New Roman"/>
    </w:rPr>
  </w:style>
  <w:style w:type="character" w:styleId="856" w:customStyle="1">
    <w:name w:val="WW8Num26z0"/>
    <w:qFormat/>
    <w:rPr>
      <w:rFonts w:cs="Times New Roman"/>
    </w:rPr>
  </w:style>
  <w:style w:type="character" w:styleId="857" w:customStyle="1">
    <w:name w:val="WW8Num27z0"/>
    <w:qFormat/>
    <w:rPr>
      <w:rFonts w:cs="Times New Roman"/>
    </w:rPr>
  </w:style>
  <w:style w:type="character" w:styleId="858" w:customStyle="1">
    <w:name w:val="WW8NumSt11z0"/>
    <w:qFormat/>
    <w:rPr>
      <w:rFonts w:ascii="Symbol" w:hAnsi="Symbol" w:cs="Symbol"/>
    </w:rPr>
  </w:style>
  <w:style w:type="character" w:styleId="859" w:customStyle="1">
    <w:name w:val="WW8NumSt12z0"/>
    <w:qFormat/>
    <w:rPr>
      <w:rFonts w:ascii="Symbol" w:hAnsi="Symbol" w:cs="Symbol"/>
    </w:rPr>
  </w:style>
  <w:style w:type="character" w:styleId="860">
    <w:name w:val="annotation reference"/>
    <w:qFormat/>
    <w:rPr>
      <w:sz w:val="16"/>
    </w:rPr>
  </w:style>
  <w:style w:type="character" w:styleId="861" w:customStyle="1">
    <w:name w:val="Line Numbering"/>
    <w:rPr>
      <w:rFonts w:cs="Times New Roman"/>
    </w:rPr>
  </w:style>
  <w:style w:type="character" w:styleId="862" w:customStyle="1">
    <w:name w:val="Footnote Characters"/>
    <w:qFormat/>
    <w:rPr>
      <w:position w:val="6"/>
      <w:sz w:val="16"/>
    </w:rPr>
  </w:style>
  <w:style w:type="character" w:styleId="863" w:customStyle="1">
    <w:name w:val="Номер страницы1"/>
    <w:rPr>
      <w:rFonts w:cs="Times New Roman"/>
    </w:rPr>
  </w:style>
  <w:style w:type="character" w:styleId="864" w:customStyle="1">
    <w:name w:val="iiia? no?aieou"/>
    <w:qFormat/>
    <w:rPr>
      <w:sz w:val="20"/>
    </w:rPr>
  </w:style>
  <w:style w:type="character" w:styleId="865" w:customStyle="1">
    <w:name w:val="номер страницы"/>
    <w:qFormat/>
    <w:rPr>
      <w:sz w:val="20"/>
    </w:rPr>
  </w:style>
  <w:style w:type="character" w:styleId="866" w:customStyle="1">
    <w:name w:val="Основной шрифт"/>
    <w:qFormat/>
  </w:style>
  <w:style w:type="character" w:styleId="867" w:customStyle="1">
    <w:name w:val="íîìåð ñòðàíèöû"/>
    <w:qFormat/>
    <w:rPr>
      <w:sz w:val="20"/>
    </w:rPr>
  </w:style>
  <w:style w:type="character" w:styleId="868" w:customStyle="1">
    <w:name w:val="ciae niinee"/>
    <w:qFormat/>
    <w:rPr>
      <w:sz w:val="20"/>
      <w:vertAlign w:val="superscript"/>
    </w:rPr>
  </w:style>
  <w:style w:type="character" w:styleId="869" w:customStyle="1">
    <w:name w:val="Internet Link"/>
    <w:rPr>
      <w:color w:val="0000FF"/>
      <w:u w:val="single"/>
    </w:rPr>
  </w:style>
  <w:style w:type="character" w:styleId="870" w:customStyle="1">
    <w:name w:val="Visited Internet Link"/>
    <w:rPr>
      <w:color w:val="800080"/>
      <w:u w:val="single"/>
    </w:rPr>
  </w:style>
  <w:style w:type="character" w:styleId="871" w:customStyle="1">
    <w:name w:val="Iniiaiie o?eoo"/>
    <w:qFormat/>
  </w:style>
  <w:style w:type="character" w:styleId="872" w:customStyle="1">
    <w:name w:val="Верхний колонтитул Знак"/>
    <w:qFormat/>
    <w:rPr>
      <w:rFonts w:ascii="Arial" w:hAnsi="Arial" w:cs="Arial"/>
      <w:sz w:val="14"/>
    </w:rPr>
  </w:style>
  <w:style w:type="paragraph" w:styleId="873" w:customStyle="1">
    <w:name w:val="Heading"/>
    <w:basedOn w:val="638"/>
    <w:next w:val="874"/>
    <w:qFormat/>
    <w:pPr>
      <w:keepNext/>
      <w:spacing w:before="240" w:after="120"/>
    </w:pPr>
    <w:rPr>
      <w:rFonts w:cs="DejaVu Sans" w:eastAsia="DejaVu Sans"/>
      <w:sz w:val="28"/>
      <w:szCs w:val="28"/>
    </w:rPr>
  </w:style>
  <w:style w:type="paragraph" w:styleId="874">
    <w:name w:val="Body Text"/>
    <w:basedOn w:val="638"/>
    <w:pPr>
      <w:spacing w:after="120"/>
    </w:pPr>
    <w:rPr>
      <w:rFonts w:ascii="Times New Roman" w:hAnsi="Times New Roman" w:cs="Times New Roman"/>
      <w:sz w:val="20"/>
    </w:rPr>
  </w:style>
  <w:style w:type="paragraph" w:styleId="875">
    <w:name w:val="List"/>
    <w:basedOn w:val="874"/>
  </w:style>
  <w:style w:type="paragraph" w:styleId="876" w:customStyle="1">
    <w:name w:val="Название объекта1"/>
    <w:basedOn w:val="63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77" w:customStyle="1">
    <w:name w:val="Index"/>
    <w:basedOn w:val="638"/>
    <w:qFormat/>
    <w:pPr>
      <w:suppressLineNumbers/>
    </w:pPr>
  </w:style>
  <w:style w:type="paragraph" w:styleId="878">
    <w:name w:val="Normal Indent"/>
    <w:basedOn w:val="638"/>
    <w:qFormat/>
    <w:pPr>
      <w:ind w:left="720"/>
    </w:pPr>
  </w:style>
  <w:style w:type="paragraph" w:styleId="879">
    <w:name w:val="annotation text"/>
    <w:basedOn w:val="638"/>
    <w:qFormat/>
    <w:rPr>
      <w:sz w:val="20"/>
    </w:rPr>
  </w:style>
  <w:style w:type="paragraph" w:styleId="880">
    <w:name w:val="toc 8"/>
    <w:basedOn w:val="638"/>
    <w:next w:val="638"/>
    <w:pPr>
      <w:ind w:left="4961" w:right="850"/>
      <w:tabs>
        <w:tab w:val="left" w:pos="8646" w:leader="dot"/>
        <w:tab w:val="right" w:pos="9072" w:leader="none"/>
      </w:tabs>
    </w:pPr>
  </w:style>
  <w:style w:type="paragraph" w:styleId="881">
    <w:name w:val="toc 7"/>
    <w:basedOn w:val="638"/>
    <w:next w:val="638"/>
    <w:pPr>
      <w:ind w:left="4253" w:right="850"/>
      <w:tabs>
        <w:tab w:val="left" w:pos="8646" w:leader="dot"/>
        <w:tab w:val="right" w:pos="9072" w:leader="none"/>
      </w:tabs>
    </w:pPr>
  </w:style>
  <w:style w:type="paragraph" w:styleId="882">
    <w:name w:val="toc 6"/>
    <w:basedOn w:val="638"/>
    <w:next w:val="638"/>
    <w:pPr>
      <w:ind w:left="3544" w:right="850"/>
      <w:tabs>
        <w:tab w:val="left" w:pos="8646" w:leader="dot"/>
        <w:tab w:val="right" w:pos="9072" w:leader="none"/>
      </w:tabs>
    </w:pPr>
  </w:style>
  <w:style w:type="paragraph" w:styleId="883">
    <w:name w:val="toc 5"/>
    <w:basedOn w:val="638"/>
    <w:next w:val="638"/>
    <w:pPr>
      <w:ind w:left="2835" w:right="850"/>
      <w:tabs>
        <w:tab w:val="left" w:pos="8646" w:leader="dot"/>
        <w:tab w:val="right" w:pos="9072" w:leader="none"/>
      </w:tabs>
    </w:pPr>
  </w:style>
  <w:style w:type="paragraph" w:styleId="884">
    <w:name w:val="toc 4"/>
    <w:basedOn w:val="638"/>
    <w:next w:val="638"/>
    <w:pPr>
      <w:ind w:left="2126" w:right="850"/>
      <w:tabs>
        <w:tab w:val="left" w:pos="8646" w:leader="dot"/>
        <w:tab w:val="right" w:pos="9072" w:leader="none"/>
      </w:tabs>
    </w:pPr>
  </w:style>
  <w:style w:type="paragraph" w:styleId="885">
    <w:name w:val="toc 3"/>
    <w:basedOn w:val="638"/>
    <w:next w:val="638"/>
    <w:pPr>
      <w:ind w:left="1418" w:right="850"/>
      <w:tabs>
        <w:tab w:val="left" w:pos="8646" w:leader="dot"/>
        <w:tab w:val="right" w:pos="9072" w:leader="none"/>
      </w:tabs>
    </w:pPr>
  </w:style>
  <w:style w:type="paragraph" w:styleId="886">
    <w:name w:val="toc 2"/>
    <w:basedOn w:val="638"/>
    <w:next w:val="638"/>
    <w:pPr>
      <w:ind w:left="709" w:right="850"/>
      <w:tabs>
        <w:tab w:val="left" w:pos="8646" w:leader="dot"/>
        <w:tab w:val="right" w:pos="9072" w:leader="none"/>
      </w:tabs>
    </w:pPr>
  </w:style>
  <w:style w:type="paragraph" w:styleId="887">
    <w:name w:val="toc 1"/>
    <w:basedOn w:val="638"/>
    <w:next w:val="638"/>
    <w:pPr>
      <w:ind w:right="850"/>
      <w:tabs>
        <w:tab w:val="left" w:pos="8646" w:leader="dot"/>
        <w:tab w:val="right" w:pos="9072" w:leader="none"/>
      </w:tabs>
    </w:pPr>
  </w:style>
  <w:style w:type="paragraph" w:styleId="888">
    <w:name w:val="index 7"/>
    <w:basedOn w:val="638"/>
    <w:next w:val="638"/>
    <w:qFormat/>
    <w:pPr>
      <w:ind w:left="1698"/>
    </w:pPr>
    <w:rPr>
      <w:rFonts w:ascii="Times New Roman" w:hAnsi="Times New Roman" w:cs="Times New Roman"/>
      <w:sz w:val="20"/>
    </w:rPr>
  </w:style>
  <w:style w:type="paragraph" w:styleId="889">
    <w:name w:val="index 6"/>
    <w:basedOn w:val="638"/>
    <w:next w:val="638"/>
    <w:qFormat/>
    <w:pPr>
      <w:ind w:left="1415"/>
    </w:pPr>
    <w:rPr>
      <w:rFonts w:ascii="Times New Roman" w:hAnsi="Times New Roman" w:cs="Times New Roman"/>
      <w:sz w:val="20"/>
    </w:rPr>
  </w:style>
  <w:style w:type="paragraph" w:styleId="890">
    <w:name w:val="index 5"/>
    <w:basedOn w:val="638"/>
    <w:next w:val="638"/>
    <w:qFormat/>
    <w:pPr>
      <w:ind w:left="1132"/>
    </w:pPr>
    <w:rPr>
      <w:rFonts w:ascii="Times New Roman" w:hAnsi="Times New Roman" w:cs="Times New Roman"/>
      <w:sz w:val="20"/>
    </w:rPr>
  </w:style>
  <w:style w:type="paragraph" w:styleId="891">
    <w:name w:val="index 4"/>
    <w:basedOn w:val="638"/>
    <w:next w:val="638"/>
    <w:qFormat/>
    <w:pPr>
      <w:ind w:left="849"/>
    </w:pPr>
    <w:rPr>
      <w:rFonts w:ascii="Times New Roman" w:hAnsi="Times New Roman" w:cs="Times New Roman"/>
      <w:sz w:val="20"/>
    </w:rPr>
  </w:style>
  <w:style w:type="paragraph" w:styleId="892" w:customStyle="1">
    <w:name w:val="Указатель 31"/>
    <w:basedOn w:val="638"/>
    <w:next w:val="638"/>
    <w:pPr>
      <w:ind w:left="566"/>
    </w:pPr>
    <w:rPr>
      <w:rFonts w:ascii="Times New Roman" w:hAnsi="Times New Roman" w:cs="Times New Roman"/>
      <w:sz w:val="20"/>
    </w:rPr>
  </w:style>
  <w:style w:type="paragraph" w:styleId="893" w:customStyle="1">
    <w:name w:val="Указатель 21"/>
    <w:basedOn w:val="638"/>
    <w:next w:val="638"/>
    <w:pPr>
      <w:ind w:left="283"/>
    </w:pPr>
  </w:style>
  <w:style w:type="paragraph" w:styleId="894" w:customStyle="1">
    <w:name w:val="Указатель 11"/>
    <w:basedOn w:val="638"/>
    <w:next w:val="638"/>
  </w:style>
  <w:style w:type="paragraph" w:styleId="895" w:customStyle="1">
    <w:name w:val="Указатель1"/>
    <w:basedOn w:val="638"/>
    <w:next w:val="894"/>
  </w:style>
  <w:style w:type="paragraph" w:styleId="896" w:customStyle="1">
    <w:name w:val="Нижний колонтитул1"/>
    <w:basedOn w:val="638"/>
    <w:link w:val="662"/>
    <w:pPr>
      <w:tabs>
        <w:tab w:val="center" w:pos="4819" w:leader="none"/>
        <w:tab w:val="right" w:pos="9071" w:leader="none"/>
      </w:tabs>
    </w:pPr>
  </w:style>
  <w:style w:type="paragraph" w:styleId="897" w:customStyle="1">
    <w:name w:val="Верхний колонтитул1"/>
    <w:basedOn w:val="638"/>
    <w:link w:val="660"/>
    <w:pPr>
      <w:tabs>
        <w:tab w:val="center" w:pos="4819" w:leader="none"/>
        <w:tab w:val="right" w:pos="9071" w:leader="none"/>
      </w:tabs>
    </w:pPr>
  </w:style>
  <w:style w:type="paragraph" w:styleId="898">
    <w:name w:val="footnote text"/>
    <w:basedOn w:val="638"/>
    <w:link w:val="790"/>
    <w:rPr>
      <w:sz w:val="20"/>
    </w:rPr>
  </w:style>
  <w:style w:type="paragraph" w:styleId="899">
    <w:name w:val="Body Text Indent"/>
    <w:basedOn w:val="638"/>
    <w:pPr>
      <w:ind w:firstLine="284"/>
      <w:jc w:val="both"/>
      <w:spacing w:line="168" w:lineRule="exact"/>
    </w:pPr>
    <w:rPr>
      <w:sz w:val="16"/>
    </w:rPr>
  </w:style>
  <w:style w:type="paragraph" w:styleId="900">
    <w:name w:val="Body Text Indent 2"/>
    <w:basedOn w:val="638"/>
    <w:qFormat/>
    <w:pPr>
      <w:ind w:firstLine="720"/>
      <w:jc w:val="both"/>
      <w:spacing w:line="312" w:lineRule="auto"/>
      <w:widowControl w:val="off"/>
    </w:pPr>
    <w:rPr>
      <w:rFonts w:ascii="Times New Roman" w:hAnsi="Times New Roman" w:cs="Times New Roman"/>
      <w:sz w:val="24"/>
    </w:rPr>
  </w:style>
  <w:style w:type="paragraph" w:styleId="901" w:customStyle="1">
    <w:name w:val="боковик"/>
    <w:basedOn w:val="638"/>
    <w:qFormat/>
    <w:pPr>
      <w:jc w:val="both"/>
    </w:pPr>
    <w:rPr>
      <w:sz w:val="16"/>
    </w:rPr>
  </w:style>
  <w:style w:type="paragraph" w:styleId="902" w:customStyle="1">
    <w:name w:val="боковик1"/>
    <w:basedOn w:val="638"/>
    <w:qFormat/>
    <w:pPr>
      <w:ind w:left="227"/>
      <w:jc w:val="both"/>
    </w:pPr>
    <w:rPr>
      <w:sz w:val="16"/>
    </w:rPr>
  </w:style>
  <w:style w:type="paragraph" w:styleId="903" w:customStyle="1">
    <w:name w:val="боковик2"/>
    <w:basedOn w:val="901"/>
    <w:qFormat/>
    <w:pPr>
      <w:ind w:left="113"/>
    </w:pPr>
  </w:style>
  <w:style w:type="paragraph" w:styleId="904" w:customStyle="1">
    <w:name w:val="боковик3"/>
    <w:basedOn w:val="901"/>
    <w:qFormat/>
    <w:pPr>
      <w:jc w:val="center"/>
      <w:spacing w:before="72"/>
    </w:pPr>
    <w:rPr>
      <w:rFonts w:ascii="journalrub;arial" w:hAnsi="journalrub;arial" w:cs="journalrub;arial"/>
      <w:b/>
      <w:sz w:val="20"/>
    </w:rPr>
  </w:style>
  <w:style w:type="paragraph" w:styleId="905" w:customStyle="1">
    <w:name w:val="цифры"/>
    <w:basedOn w:val="638"/>
    <w:qFormat/>
    <w:pPr>
      <w:ind w:right="57"/>
      <w:jc w:val="right"/>
      <w:spacing w:before="72"/>
    </w:pPr>
    <w:rPr>
      <w:rFonts w:ascii="journalrub;arial" w:hAnsi="journalrub;arial" w:cs="journalrub;arial"/>
      <w:sz w:val="18"/>
    </w:rPr>
  </w:style>
  <w:style w:type="paragraph" w:styleId="906" w:customStyle="1">
    <w:name w:val="Cells"/>
    <w:basedOn w:val="638"/>
    <w:qFormat/>
    <w:rPr>
      <w:sz w:val="16"/>
      <w:lang w:val="en-US"/>
    </w:rPr>
  </w:style>
  <w:style w:type="paragraph" w:styleId="907" w:customStyle="1">
    <w:name w:val="цифры1"/>
    <w:basedOn w:val="905"/>
    <w:qFormat/>
    <w:pPr>
      <w:ind w:right="113"/>
      <w:spacing w:before="76"/>
    </w:pPr>
    <w:rPr>
      <w:sz w:val="16"/>
    </w:rPr>
  </w:style>
  <w:style w:type="paragraph" w:styleId="908">
    <w:name w:val="Caption"/>
    <w:basedOn w:val="638"/>
    <w:next w:val="638"/>
    <w:qFormat/>
    <w:pPr>
      <w:spacing w:after="120"/>
    </w:pPr>
    <w:rPr>
      <w:b/>
      <w:sz w:val="16"/>
    </w:rPr>
  </w:style>
  <w:style w:type="paragraph" w:styleId="909">
    <w:name w:val="Body Text 2"/>
    <w:basedOn w:val="638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910">
    <w:name w:val="Body Text 3"/>
    <w:basedOn w:val="638"/>
    <w:qFormat/>
    <w:pPr>
      <w:jc w:val="center"/>
    </w:pPr>
    <w:rPr>
      <w:b/>
      <w:sz w:val="16"/>
    </w:rPr>
  </w:style>
  <w:style w:type="paragraph" w:styleId="911">
    <w:name w:val="Body Text Indent 3"/>
    <w:basedOn w:val="638"/>
    <w:qFormat/>
    <w:pPr>
      <w:ind w:firstLine="340"/>
      <w:jc w:val="both"/>
      <w:spacing w:before="120"/>
      <w:widowControl w:val="off"/>
    </w:pPr>
    <w:rPr>
      <w:rFonts w:ascii="Times New Roman" w:hAnsi="Times New Roman" w:cs="Times New Roman"/>
      <w:sz w:val="24"/>
    </w:rPr>
  </w:style>
  <w:style w:type="paragraph" w:styleId="912" w:customStyle="1">
    <w:name w:val="xl40"/>
    <w:basedOn w:val="638"/>
    <w:qFormat/>
    <w:pPr>
      <w:spacing w:before="100" w:after="100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arial cyr" w:hAnsi="arial cyr" w:cs="Arial Unicode MS" w:eastAsia="Arial Unicode MS"/>
      <w:b/>
      <w:bCs/>
      <w:sz w:val="24"/>
      <w:szCs w:val="24"/>
    </w:rPr>
  </w:style>
  <w:style w:type="paragraph" w:styleId="913" w:customStyle="1">
    <w:name w:val="xl22"/>
    <w:basedOn w:val="638"/>
    <w:qFormat/>
    <w:pPr>
      <w:spacing w:before="100" w:after="100"/>
    </w:pPr>
    <w:rPr>
      <w:rFonts w:cs="Arial Unicode MS" w:eastAsia="Arial Unicode MS"/>
      <w:sz w:val="16"/>
      <w:szCs w:val="16"/>
    </w:rPr>
  </w:style>
  <w:style w:type="paragraph" w:styleId="914" w:customStyle="1">
    <w:name w:val="caaieiaie 6"/>
    <w:basedOn w:val="638"/>
    <w:next w:val="638"/>
    <w:qFormat/>
    <w:pPr>
      <w:jc w:val="right"/>
      <w:keepNext/>
      <w:widowControl w:val="off"/>
    </w:pPr>
    <w:rPr>
      <w:rFonts w:ascii="Times New Roman" w:hAnsi="Times New Roman" w:cs="Times New Roman"/>
      <w:b/>
      <w:sz w:val="20"/>
    </w:rPr>
  </w:style>
  <w:style w:type="paragraph" w:styleId="915" w:customStyle="1">
    <w:name w:val="xl24"/>
    <w:basedOn w:val="638"/>
    <w:qFormat/>
    <w:pPr>
      <w:spacing w:before="100" w:after="100"/>
    </w:pPr>
    <w:rPr>
      <w:rFonts w:eastAsia="Arial Unicode MS"/>
      <w:sz w:val="16"/>
      <w:szCs w:val="16"/>
    </w:rPr>
  </w:style>
  <w:style w:type="paragraph" w:styleId="916" w:customStyle="1">
    <w:name w:val="caaieiaie 1"/>
    <w:basedOn w:val="638"/>
    <w:next w:val="638"/>
    <w:qFormat/>
    <w:pPr>
      <w:ind w:right="-57"/>
      <w:keepNext/>
      <w:spacing w:line="26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17" w:customStyle="1">
    <w:name w:val="caaieiaie 2"/>
    <w:basedOn w:val="638"/>
    <w:next w:val="638"/>
    <w:qFormat/>
    <w:pPr>
      <w:ind w:left="57"/>
      <w:keepNext/>
      <w:spacing w:before="120" w:line="26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18" w:customStyle="1">
    <w:name w:val="caaieiaie 3"/>
    <w:basedOn w:val="638"/>
    <w:next w:val="638"/>
    <w:qFormat/>
    <w:pPr>
      <w:ind w:left="-57" w:right="-57"/>
      <w:keepNext/>
      <w:spacing w:line="24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19" w:customStyle="1">
    <w:name w:val="caaieiaie 4"/>
    <w:basedOn w:val="638"/>
    <w:next w:val="638"/>
    <w:qFormat/>
    <w:pPr>
      <w:ind w:left="-57" w:right="-113"/>
      <w:jc w:val="center"/>
      <w:keepNext/>
      <w:spacing w:before="60" w:line="160" w:lineRule="exact"/>
      <w:widowControl w:val="off"/>
    </w:pPr>
    <w:rPr>
      <w:rFonts w:ascii="Times New Roman" w:hAnsi="Times New Roman" w:cs="Times New Roman"/>
      <w:b/>
    </w:rPr>
  </w:style>
  <w:style w:type="paragraph" w:styleId="920" w:customStyle="1">
    <w:name w:val="caaieiaie 5"/>
    <w:basedOn w:val="638"/>
    <w:next w:val="638"/>
    <w:qFormat/>
    <w:pPr>
      <w:jc w:val="center"/>
      <w:keepNext/>
      <w:spacing w:before="40" w:line="16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21" w:customStyle="1">
    <w:name w:val="Aa?oiee eieiioeooe1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22" w:customStyle="1">
    <w:name w:val="Ie?iee eieiioeooe1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23" w:customStyle="1">
    <w:name w:val="заголовок 1"/>
    <w:basedOn w:val="638"/>
    <w:next w:val="638"/>
    <w:qFormat/>
    <w:pPr>
      <w:ind w:right="-57"/>
      <w:keepNext/>
      <w:spacing w:line="26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24" w:customStyle="1">
    <w:name w:val="заголовок 2"/>
    <w:basedOn w:val="638"/>
    <w:next w:val="638"/>
    <w:qFormat/>
    <w:pPr>
      <w:ind w:left="57"/>
      <w:keepNext/>
      <w:spacing w:before="120" w:line="26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25" w:customStyle="1">
    <w:name w:val="заголовок 3"/>
    <w:basedOn w:val="638"/>
    <w:next w:val="638"/>
    <w:qFormat/>
    <w:pPr>
      <w:ind w:left="-57" w:right="-57"/>
      <w:keepNext/>
      <w:spacing w:line="24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26" w:customStyle="1">
    <w:name w:val="заголовок 4"/>
    <w:basedOn w:val="638"/>
    <w:next w:val="638"/>
    <w:qFormat/>
    <w:pPr>
      <w:ind w:left="-57" w:right="-113"/>
      <w:jc w:val="center"/>
      <w:keepNext/>
      <w:spacing w:before="60" w:line="160" w:lineRule="exact"/>
      <w:widowControl w:val="off"/>
    </w:pPr>
    <w:rPr>
      <w:rFonts w:ascii="Times New Roman" w:hAnsi="Times New Roman" w:cs="Times New Roman"/>
      <w:b/>
    </w:rPr>
  </w:style>
  <w:style w:type="paragraph" w:styleId="927" w:customStyle="1">
    <w:name w:val="заголовок 5"/>
    <w:basedOn w:val="638"/>
    <w:next w:val="638"/>
    <w:qFormat/>
    <w:pPr>
      <w:jc w:val="center"/>
      <w:keepNext/>
      <w:spacing w:before="40" w:line="160" w:lineRule="exact"/>
      <w:widowControl w:val="off"/>
    </w:pPr>
    <w:rPr>
      <w:rFonts w:ascii="Times New Roman" w:hAnsi="Times New Roman" w:cs="Times New Roman"/>
      <w:b/>
      <w:color w:val="000000"/>
      <w:sz w:val="16"/>
    </w:rPr>
  </w:style>
  <w:style w:type="paragraph" w:styleId="928" w:customStyle="1">
    <w:name w:val="заголовок 6"/>
    <w:basedOn w:val="638"/>
    <w:next w:val="638"/>
    <w:qFormat/>
    <w:pPr>
      <w:jc w:val="right"/>
      <w:keepNext/>
      <w:widowControl w:val="off"/>
    </w:pPr>
    <w:rPr>
      <w:rFonts w:ascii="Times New Roman" w:hAnsi="Times New Roman" w:cs="Times New Roman"/>
      <w:b/>
      <w:sz w:val="20"/>
    </w:rPr>
  </w:style>
  <w:style w:type="paragraph" w:styleId="929" w:customStyle="1">
    <w:name w:val="Верхний колонтитул1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30" w:customStyle="1">
    <w:name w:val="Нижний колонтитул1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31" w:customStyle="1">
    <w:name w:val="xl23"/>
    <w:basedOn w:val="638"/>
    <w:qFormat/>
    <w:pPr>
      <w:spacing w:before="100" w:after="100"/>
    </w:pPr>
    <w:rPr>
      <w:rFonts w:cs="Arial Unicode MS" w:eastAsia="Arial Unicode MS"/>
      <w:sz w:val="16"/>
      <w:szCs w:val="16"/>
    </w:rPr>
  </w:style>
  <w:style w:type="paragraph" w:styleId="932" w:customStyle="1">
    <w:name w:val="xl25"/>
    <w:basedOn w:val="638"/>
    <w:qFormat/>
    <w:pPr>
      <w:spacing w:before="100" w:after="100"/>
    </w:pPr>
    <w:rPr>
      <w:rFonts w:cs="Arial Unicode MS" w:eastAsia="Arial Unicode MS"/>
      <w:sz w:val="16"/>
      <w:szCs w:val="16"/>
    </w:rPr>
  </w:style>
  <w:style w:type="paragraph" w:styleId="933" w:customStyle="1">
    <w:name w:val="çàãîëîâîê 1"/>
    <w:basedOn w:val="638"/>
    <w:next w:val="638"/>
    <w:qFormat/>
    <w:pPr>
      <w:ind w:right="-57"/>
      <w:keepNext/>
      <w:spacing w:line="260" w:lineRule="exact"/>
      <w:widowControl w:val="off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934" w:customStyle="1">
    <w:name w:val="çàãîëîâîê 2"/>
    <w:basedOn w:val="638"/>
    <w:next w:val="638"/>
    <w:qFormat/>
    <w:pPr>
      <w:ind w:left="57"/>
      <w:keepNext/>
      <w:spacing w:before="120" w:line="260" w:lineRule="exact"/>
      <w:widowControl w:val="off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935" w:customStyle="1">
    <w:name w:val="çàãîëîâîê 3"/>
    <w:basedOn w:val="638"/>
    <w:next w:val="638"/>
    <w:qFormat/>
    <w:pPr>
      <w:ind w:left="-57" w:right="-57"/>
      <w:keepNext/>
      <w:spacing w:line="240" w:lineRule="exact"/>
      <w:widowControl w:val="off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936" w:customStyle="1">
    <w:name w:val="çàãîëîâîê 4"/>
    <w:basedOn w:val="638"/>
    <w:next w:val="638"/>
    <w:qFormat/>
    <w:pPr>
      <w:ind w:left="-57" w:right="-113"/>
      <w:jc w:val="center"/>
      <w:keepNext/>
      <w:spacing w:before="60" w:line="160" w:lineRule="exact"/>
      <w:widowControl w:val="off"/>
    </w:pPr>
    <w:rPr>
      <w:rFonts w:ascii="Times New Roman" w:hAnsi="Times New Roman" w:cs="Times New Roman"/>
      <w:b/>
      <w:bCs/>
      <w:szCs w:val="14"/>
    </w:rPr>
  </w:style>
  <w:style w:type="paragraph" w:styleId="937" w:customStyle="1">
    <w:name w:val="çàãîëîâîê 5"/>
    <w:basedOn w:val="638"/>
    <w:next w:val="638"/>
    <w:qFormat/>
    <w:pPr>
      <w:jc w:val="center"/>
      <w:keepNext/>
      <w:spacing w:before="40" w:line="160" w:lineRule="exact"/>
      <w:widowControl w:val="off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938" w:customStyle="1">
    <w:name w:val="çàãîëîâîê 6"/>
    <w:basedOn w:val="638"/>
    <w:next w:val="638"/>
    <w:qFormat/>
    <w:pPr>
      <w:jc w:val="right"/>
      <w:keepNext/>
      <w:widowControl w:val="off"/>
    </w:pPr>
    <w:rPr>
      <w:rFonts w:ascii="Times New Roman" w:hAnsi="Times New Roman" w:cs="Times New Roman"/>
      <w:b/>
      <w:bCs/>
      <w:sz w:val="20"/>
    </w:rPr>
  </w:style>
  <w:style w:type="paragraph" w:styleId="939" w:customStyle="1">
    <w:name w:val="Âåðõíèé êîëîíòèòóë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40" w:customStyle="1">
    <w:name w:val="Íèæíèé êîëîíòèòóë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41" w:customStyle="1">
    <w:name w:val="Âåðõíèé êîëîíòèòóë1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42" w:customStyle="1">
    <w:name w:val="Íèæíèé êîëîíòèòóë1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43" w:customStyle="1">
    <w:name w:val="Caaieiaie iaei?ee"/>
    <w:basedOn w:val="638"/>
    <w:next w:val="638"/>
    <w:qFormat/>
    <w:pPr>
      <w:ind w:left="1080"/>
      <w:keepLines/>
      <w:keepNext/>
      <w:spacing w:before="1800" w:line="240" w:lineRule="atLeast"/>
      <w:widowControl w:val="off"/>
    </w:pPr>
    <w:rPr>
      <w:b/>
      <w:spacing w:val="-48"/>
      <w:sz w:val="72"/>
    </w:rPr>
  </w:style>
  <w:style w:type="paragraph" w:styleId="944" w:customStyle="1">
    <w:name w:val="oaeno niinee"/>
    <w:basedOn w:val="638"/>
    <w:qFormat/>
    <w:pPr>
      <w:widowControl w:val="off"/>
    </w:pPr>
    <w:rPr>
      <w:rFonts w:ascii="Times New Roman" w:hAnsi="Times New Roman" w:cs="Times New Roman"/>
      <w:sz w:val="20"/>
    </w:rPr>
  </w:style>
  <w:style w:type="paragraph" w:styleId="945" w:customStyle="1">
    <w:name w:val="Normal1"/>
    <w:qFormat/>
    <w:pPr>
      <w:widowControl w:val="off"/>
    </w:pPr>
    <w:rPr>
      <w:rFonts w:cs="Times New Roman" w:eastAsia="Times New Roman"/>
      <w:sz w:val="20"/>
      <w:szCs w:val="20"/>
      <w:lang w:val="ru-RU" w:bidi="ar-SA"/>
    </w:rPr>
  </w:style>
  <w:style w:type="paragraph" w:styleId="946" w:customStyle="1">
    <w:name w:val="caaieiaie 31"/>
    <w:basedOn w:val="638"/>
    <w:next w:val="638"/>
    <w:qFormat/>
    <w:pPr>
      <w:keepNext/>
      <w:spacing w:line="180" w:lineRule="exact"/>
      <w:widowControl w:val="off"/>
    </w:pPr>
    <w:rPr>
      <w:rFonts w:ascii="Times New Roman" w:hAnsi="Times New Roman" w:cs="Times New Roman"/>
      <w:b/>
      <w:sz w:val="16"/>
    </w:rPr>
  </w:style>
  <w:style w:type="paragraph" w:styleId="947" w:customStyle="1">
    <w:name w:val="caaieiaie 21"/>
    <w:basedOn w:val="638"/>
    <w:next w:val="638"/>
    <w:qFormat/>
    <w:pPr>
      <w:ind w:left="284"/>
      <w:jc w:val="both"/>
      <w:keepNext/>
      <w:spacing w:before="60"/>
      <w:widowControl w:val="off"/>
    </w:pPr>
    <w:rPr>
      <w:rFonts w:ascii="Times New Roman" w:hAnsi="Times New Roman" w:cs="Times New Roman"/>
      <w:b/>
      <w:sz w:val="18"/>
    </w:rPr>
  </w:style>
  <w:style w:type="paragraph" w:styleId="948" w:customStyle="1">
    <w:name w:val="caaieiaie 11"/>
    <w:basedOn w:val="638"/>
    <w:next w:val="638"/>
    <w:qFormat/>
    <w:pPr>
      <w:jc w:val="right"/>
      <w:keepNext/>
      <w:widowControl w:val="off"/>
    </w:pPr>
    <w:rPr>
      <w:rFonts w:ascii="Times New Roman" w:hAnsi="Times New Roman" w:cs="Times New Roman"/>
      <w:b/>
      <w:sz w:val="20"/>
    </w:rPr>
  </w:style>
  <w:style w:type="paragraph" w:styleId="949" w:customStyle="1">
    <w:name w:val="caaieiaie 41"/>
    <w:basedOn w:val="638"/>
    <w:next w:val="638"/>
    <w:qFormat/>
    <w:pPr>
      <w:jc w:val="center"/>
      <w:keepNext/>
      <w:widowControl w:val="off"/>
    </w:pPr>
    <w:rPr>
      <w:rFonts w:ascii="Times New Roman" w:hAnsi="Times New Roman" w:cs="Times New Roman"/>
      <w:b/>
      <w:sz w:val="18"/>
    </w:rPr>
  </w:style>
  <w:style w:type="paragraph" w:styleId="950" w:customStyle="1">
    <w:name w:val="caaieiaie 61"/>
    <w:basedOn w:val="638"/>
    <w:next w:val="638"/>
    <w:qFormat/>
    <w:pPr>
      <w:ind w:right="-57"/>
      <w:keepNext/>
      <w:spacing w:before="40" w:line="160" w:lineRule="exact"/>
      <w:widowControl w:val="off"/>
    </w:pPr>
    <w:rPr>
      <w:rFonts w:ascii="Times New Roman" w:hAnsi="Times New Roman" w:cs="Times New Roman"/>
      <w:b/>
      <w:sz w:val="16"/>
    </w:rPr>
  </w:style>
  <w:style w:type="paragraph" w:styleId="951" w:customStyle="1">
    <w:name w:val="caaieiaie 12"/>
    <w:basedOn w:val="638"/>
    <w:next w:val="638"/>
    <w:qFormat/>
    <w:pPr>
      <w:ind w:right="-403"/>
      <w:jc w:val="center"/>
      <w:keepNext/>
      <w:widowControl w:val="off"/>
    </w:pPr>
    <w:rPr>
      <w:rFonts w:ascii="Times New Roman" w:hAnsi="Times New Roman" w:cs="Times New Roman"/>
      <w:b/>
      <w:sz w:val="20"/>
    </w:rPr>
  </w:style>
  <w:style w:type="paragraph" w:styleId="952" w:customStyle="1">
    <w:name w:val="Ie?iee eieiioeooe2"/>
    <w:basedOn w:val="638"/>
    <w:qFormat/>
    <w:pPr>
      <w:widowControl w:val="off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</w:rPr>
  </w:style>
  <w:style w:type="paragraph" w:styleId="953" w:customStyle="1">
    <w:name w:val="xl26"/>
    <w:basedOn w:val="638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styleId="954" w:customStyle="1">
    <w:name w:val="xl27"/>
    <w:basedOn w:val="638"/>
    <w:qFormat/>
    <w:pPr>
      <w:spacing w:before="100" w:after="100"/>
      <w:pBdr>
        <w:right w:val="single" w:color="000000" w:sz="6" w:space="0"/>
      </w:pBdr>
    </w:pPr>
    <w:rPr>
      <w:rFonts w:ascii="Times New Roman" w:hAnsi="Times New Roman" w:cs="Times New Roman"/>
      <w:sz w:val="16"/>
    </w:rPr>
  </w:style>
  <w:style w:type="paragraph" w:styleId="955" w:customStyle="1">
    <w:name w:val="xl28"/>
    <w:basedOn w:val="638"/>
    <w:qFormat/>
    <w:pPr>
      <w:jc w:val="right"/>
      <w:spacing w:before="100" w:after="100"/>
    </w:pPr>
    <w:rPr>
      <w:rFonts w:ascii="Times New Roman" w:hAnsi="Times New Roman" w:cs="Times New Roman"/>
      <w:sz w:val="16"/>
    </w:rPr>
  </w:style>
  <w:style w:type="paragraph" w:styleId="956" w:customStyle="1">
    <w:name w:val="xl29"/>
    <w:basedOn w:val="638"/>
    <w:qFormat/>
    <w:pPr>
      <w:jc w:val="right"/>
      <w:spacing w:before="100" w:after="100"/>
      <w:pBdr>
        <w:bottom w:val="single" w:color="000000" w:sz="6" w:space="0"/>
      </w:pBdr>
    </w:pPr>
    <w:rPr>
      <w:rFonts w:ascii="Times New Roman" w:hAnsi="Times New Roman" w:cs="Times New Roman"/>
      <w:sz w:val="16"/>
    </w:rPr>
  </w:style>
  <w:style w:type="paragraph" w:styleId="957" w:customStyle="1">
    <w:name w:val="xl30"/>
    <w:basedOn w:val="638"/>
    <w:qFormat/>
    <w:pPr>
      <w:spacing w:before="100" w:after="100"/>
      <w:pBdr>
        <w:bottom w:val="single" w:color="000000" w:sz="6" w:space="0"/>
      </w:pBdr>
    </w:pPr>
    <w:rPr>
      <w:rFonts w:ascii="Times New Roman" w:hAnsi="Times New Roman" w:cs="Times New Roman"/>
      <w:sz w:val="16"/>
    </w:rPr>
  </w:style>
  <w:style w:type="paragraph" w:styleId="958" w:customStyle="1">
    <w:name w:val="xl31"/>
    <w:basedOn w:val="638"/>
    <w:qFormat/>
    <w:pPr>
      <w:spacing w:before="100" w:after="100"/>
      <w:pBdr>
        <w:bottom w:val="single" w:color="000000" w:sz="6" w:space="0"/>
        <w:right w:val="single" w:color="000000" w:sz="6" w:space="0"/>
      </w:pBdr>
    </w:pPr>
    <w:rPr>
      <w:rFonts w:ascii="Times New Roman" w:hAnsi="Times New Roman" w:cs="Times New Roman"/>
      <w:sz w:val="16"/>
    </w:rPr>
  </w:style>
  <w:style w:type="paragraph" w:styleId="959" w:customStyle="1">
    <w:name w:val="xl32"/>
    <w:basedOn w:val="638"/>
    <w:qFormat/>
    <w:pPr>
      <w:spacing w:before="100" w:after="100"/>
      <w:pBdr>
        <w:bottom w:val="single" w:color="000000" w:sz="6" w:space="0"/>
      </w:pBdr>
    </w:pPr>
    <w:rPr>
      <w:rFonts w:ascii="Times New Roman" w:hAnsi="Times New Roman" w:cs="Times New Roman"/>
      <w:sz w:val="16"/>
    </w:rPr>
  </w:style>
  <w:style w:type="paragraph" w:styleId="960" w:customStyle="1">
    <w:name w:val="xl33"/>
    <w:basedOn w:val="638"/>
    <w:qFormat/>
    <w:pPr>
      <w:spacing w:before="100" w:after="100"/>
      <w:pBdr>
        <w:bottom w:val="single" w:color="000000" w:sz="6" w:space="0"/>
        <w:right w:val="single" w:color="000000" w:sz="6" w:space="0"/>
      </w:pBdr>
    </w:pPr>
    <w:rPr>
      <w:rFonts w:ascii="Times New Roman" w:hAnsi="Times New Roman" w:cs="Times New Roman"/>
      <w:sz w:val="16"/>
    </w:rPr>
  </w:style>
  <w:style w:type="paragraph" w:styleId="961" w:customStyle="1">
    <w:name w:val="font5"/>
    <w:basedOn w:val="638"/>
    <w:qFormat/>
    <w:pPr>
      <w:spacing w:before="100" w:after="100"/>
    </w:pPr>
    <w:rPr>
      <w:rFonts w:eastAsia="Arial Unicode MS"/>
      <w:sz w:val="16"/>
      <w:szCs w:val="16"/>
    </w:rPr>
  </w:style>
  <w:style w:type="paragraph" w:styleId="962">
    <w:name w:val="Block Text"/>
    <w:basedOn w:val="638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styleId="963" w:customStyle="1">
    <w:name w:val="Осн%f4eвной текст 2"/>
    <w:basedOn w:val="638"/>
    <w:qFormat/>
    <w:pPr>
      <w:jc w:val="center"/>
      <w:widowControl w:val="off"/>
      <w:tabs>
        <w:tab w:val="left" w:pos="7797" w:leader="none"/>
        <w:tab w:val="left" w:pos="9072" w:leader="none"/>
      </w:tabs>
    </w:pPr>
    <w:rPr>
      <w:b/>
      <w:sz w:val="24"/>
    </w:rPr>
  </w:style>
  <w:style w:type="paragraph" w:styleId="964">
    <w:name w:val="Balloon Text"/>
    <w:basedOn w:val="638"/>
    <w:qFormat/>
    <w:rPr>
      <w:rFonts w:ascii="Tahoma" w:hAnsi="Tahoma" w:cs="Tahoma"/>
      <w:sz w:val="16"/>
      <w:szCs w:val="16"/>
    </w:rPr>
  </w:style>
  <w:style w:type="paragraph" w:styleId="965">
    <w:name w:val="List Paragraph"/>
    <w:basedOn w:val="638"/>
    <w:qFormat/>
    <w:pPr>
      <w:contextualSpacing/>
      <w:ind w:left="720"/>
    </w:pPr>
    <w:rPr>
      <w:rFonts w:ascii="Times New Roman" w:hAnsi="Times New Roman" w:cs="Times New Roman" w:eastAsia="Calibri"/>
      <w:sz w:val="20"/>
    </w:rPr>
  </w:style>
  <w:style w:type="paragraph" w:styleId="966" w:customStyle="1">
    <w:name w:val="Table Contents"/>
    <w:basedOn w:val="638"/>
    <w:qFormat/>
    <w:pPr>
      <w:suppressLineNumbers/>
    </w:pPr>
  </w:style>
  <w:style w:type="paragraph" w:styleId="967" w:customStyle="1">
    <w:name w:val="Table Heading"/>
    <w:basedOn w:val="966"/>
    <w:qFormat/>
    <w:pPr>
      <w:jc w:val="center"/>
    </w:pPr>
    <w:rPr>
      <w:b/>
      <w:bCs/>
    </w:rPr>
  </w:style>
  <w:style w:type="numbering" w:styleId="968" w:customStyle="1">
    <w:name w:val="WW8Num1"/>
    <w:qFormat/>
  </w:style>
  <w:style w:type="numbering" w:styleId="969" w:customStyle="1">
    <w:name w:val="WW8Num2"/>
    <w:qFormat/>
  </w:style>
  <w:style w:type="numbering" w:styleId="970" w:customStyle="1">
    <w:name w:val="WW8Num3"/>
    <w:qFormat/>
  </w:style>
  <w:style w:type="numbering" w:styleId="971" w:customStyle="1">
    <w:name w:val="WW8Num4"/>
    <w:qFormat/>
  </w:style>
  <w:style w:type="numbering" w:styleId="972" w:customStyle="1">
    <w:name w:val="WW8Num5"/>
    <w:qFormat/>
  </w:style>
  <w:style w:type="numbering" w:styleId="973" w:customStyle="1">
    <w:name w:val="WW8Num6"/>
    <w:qFormat/>
  </w:style>
  <w:style w:type="numbering" w:styleId="974" w:customStyle="1">
    <w:name w:val="WW8Num7"/>
    <w:qFormat/>
  </w:style>
  <w:style w:type="numbering" w:styleId="975" w:customStyle="1">
    <w:name w:val="WW8Num8"/>
    <w:qFormat/>
  </w:style>
  <w:style w:type="numbering" w:styleId="976" w:customStyle="1">
    <w:name w:val="WW8Num9"/>
    <w:qFormat/>
  </w:style>
  <w:style w:type="numbering" w:styleId="977" w:customStyle="1">
    <w:name w:val="WW8Num10"/>
    <w:qFormat/>
  </w:style>
  <w:style w:type="numbering" w:styleId="978" w:customStyle="1">
    <w:name w:val="WW8Num11"/>
    <w:qFormat/>
  </w:style>
  <w:style w:type="numbering" w:styleId="979" w:customStyle="1">
    <w:name w:val="WW8Num12"/>
    <w:qFormat/>
  </w:style>
  <w:style w:type="numbering" w:styleId="980" w:customStyle="1">
    <w:name w:val="WW8Num13"/>
    <w:qFormat/>
  </w:style>
  <w:style w:type="numbering" w:styleId="981" w:customStyle="1">
    <w:name w:val="WW8Num14"/>
    <w:qFormat/>
  </w:style>
  <w:style w:type="numbering" w:styleId="982" w:customStyle="1">
    <w:name w:val="WW8Num15"/>
    <w:qFormat/>
  </w:style>
  <w:style w:type="numbering" w:styleId="983" w:customStyle="1">
    <w:name w:val="WW8Num16"/>
    <w:qFormat/>
  </w:style>
  <w:style w:type="numbering" w:styleId="984" w:customStyle="1">
    <w:name w:val="WW8Num17"/>
    <w:qFormat/>
  </w:style>
  <w:style w:type="numbering" w:styleId="985" w:customStyle="1">
    <w:name w:val="WW8Num18"/>
    <w:qFormat/>
  </w:style>
  <w:style w:type="numbering" w:styleId="986" w:customStyle="1">
    <w:name w:val="WW8Num19"/>
    <w:qFormat/>
  </w:style>
  <w:style w:type="numbering" w:styleId="987" w:customStyle="1">
    <w:name w:val="WW8Num20"/>
    <w:qFormat/>
  </w:style>
  <w:style w:type="numbering" w:styleId="988" w:customStyle="1">
    <w:name w:val="WW8Num21"/>
    <w:qFormat/>
  </w:style>
  <w:style w:type="numbering" w:styleId="989" w:customStyle="1">
    <w:name w:val="WW8Num22"/>
    <w:qFormat/>
  </w:style>
  <w:style w:type="numbering" w:styleId="990" w:customStyle="1">
    <w:name w:val="WW8Num23"/>
    <w:qFormat/>
  </w:style>
  <w:style w:type="numbering" w:styleId="991" w:customStyle="1">
    <w:name w:val="WW8Num24"/>
    <w:qFormat/>
  </w:style>
  <w:style w:type="numbering" w:styleId="992" w:customStyle="1">
    <w:name w:val="WW8Num25"/>
    <w:qFormat/>
  </w:style>
  <w:style w:type="numbering" w:styleId="993" w:customStyle="1">
    <w:name w:val="WW8Num26"/>
    <w:qFormat/>
  </w:style>
  <w:style w:type="numbering" w:styleId="994" w:customStyle="1">
    <w:name w:val="WW8Num27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rosstat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dc:language>en-US</dc:language>
  <cp:lastModifiedBy>Константинова А.В., </cp:lastModifiedBy>
  <cp:revision>6</cp:revision>
  <dcterms:created xsi:type="dcterms:W3CDTF">2023-06-06T08:31:00Z</dcterms:created>
  <dcterms:modified xsi:type="dcterms:W3CDTF">2023-08-22T10:56:18Z</dcterms:modified>
</cp:coreProperties>
</file>